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313B3A" w:rsidRPr="0050691A" w:rsidTr="00DB244A">
        <w:tc>
          <w:tcPr>
            <w:tcW w:w="9571" w:type="dxa"/>
            <w:gridSpan w:val="2"/>
          </w:tcPr>
          <w:p w:rsidR="00313B3A" w:rsidRPr="0050691A" w:rsidRDefault="00313B3A" w:rsidP="00DB244A">
            <w:r w:rsidRPr="00602B6D">
              <w:rPr>
                <w:b/>
                <w:bCs/>
              </w:rPr>
              <w:t>Аннотация к рабочей программе 5 класса</w:t>
            </w:r>
          </w:p>
        </w:tc>
      </w:tr>
      <w:tr w:rsidR="00313B3A" w:rsidRPr="0050691A" w:rsidTr="00DB244A">
        <w:tc>
          <w:tcPr>
            <w:tcW w:w="2235" w:type="dxa"/>
          </w:tcPr>
          <w:p w:rsidR="00313B3A" w:rsidRPr="0050691A" w:rsidRDefault="00313B3A" w:rsidP="00DB244A">
            <w:r w:rsidRPr="0050691A">
              <w:t>Название предмета</w:t>
            </w:r>
          </w:p>
        </w:tc>
        <w:tc>
          <w:tcPr>
            <w:tcW w:w="7336" w:type="dxa"/>
          </w:tcPr>
          <w:p w:rsidR="00313B3A" w:rsidRPr="0050691A" w:rsidRDefault="00313B3A" w:rsidP="00DB244A">
            <w:r w:rsidRPr="0050691A">
              <w:t>Немецкий язык</w:t>
            </w:r>
          </w:p>
        </w:tc>
      </w:tr>
      <w:tr w:rsidR="00313B3A" w:rsidRPr="0050691A" w:rsidTr="00DB244A">
        <w:tc>
          <w:tcPr>
            <w:tcW w:w="2235" w:type="dxa"/>
          </w:tcPr>
          <w:p w:rsidR="00313B3A" w:rsidRPr="0050691A" w:rsidRDefault="00313B3A" w:rsidP="00DB244A">
            <w:r w:rsidRPr="0050691A">
              <w:t xml:space="preserve">Класс </w:t>
            </w:r>
          </w:p>
        </w:tc>
        <w:tc>
          <w:tcPr>
            <w:tcW w:w="7336" w:type="dxa"/>
          </w:tcPr>
          <w:p w:rsidR="00313B3A" w:rsidRPr="0050691A" w:rsidRDefault="00313B3A" w:rsidP="00DB244A">
            <w:r w:rsidRPr="0050691A">
              <w:t>5</w:t>
            </w:r>
          </w:p>
        </w:tc>
      </w:tr>
      <w:tr w:rsidR="00313B3A" w:rsidRPr="0050691A" w:rsidTr="00DB244A">
        <w:tc>
          <w:tcPr>
            <w:tcW w:w="2235" w:type="dxa"/>
          </w:tcPr>
          <w:p w:rsidR="00313B3A" w:rsidRPr="0050691A" w:rsidRDefault="00313B3A" w:rsidP="00DB244A">
            <w:r w:rsidRPr="0050691A">
              <w:t>Нормативная база</w:t>
            </w:r>
          </w:p>
        </w:tc>
        <w:tc>
          <w:tcPr>
            <w:tcW w:w="7336" w:type="dxa"/>
          </w:tcPr>
          <w:p w:rsidR="00313B3A" w:rsidRPr="00602B6D" w:rsidRDefault="00313B3A" w:rsidP="00DB244A">
            <w:pPr>
              <w:jc w:val="both"/>
              <w:rPr>
                <w:color w:val="000000"/>
              </w:rPr>
            </w:pPr>
            <w:r w:rsidRPr="00602B6D">
              <w:rPr>
                <w:color w:val="000000"/>
              </w:rPr>
              <w:t>1.</w:t>
            </w:r>
            <w:r w:rsidRPr="0050691A">
              <w:t xml:space="preserve">Федеральный </w:t>
            </w:r>
            <w:r w:rsidRPr="00602B6D">
              <w:rPr>
                <w:bCs/>
              </w:rPr>
              <w:t>закон</w:t>
            </w:r>
            <w:r w:rsidRPr="0050691A">
              <w:t xml:space="preserve"> Российской Федерации от 29.12.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0691A">
                <w:t>2012 г</w:t>
              </w:r>
            </w:smartTag>
            <w:r w:rsidRPr="0050691A">
              <w:t>. N 273-</w:t>
            </w:r>
            <w:r w:rsidRPr="00602B6D">
              <w:rPr>
                <w:bCs/>
              </w:rPr>
              <w:t>ФЗ</w:t>
            </w:r>
            <w:r w:rsidRPr="0050691A">
              <w:t xml:space="preserve"> "</w:t>
            </w:r>
            <w:r w:rsidRPr="00602B6D">
              <w:rPr>
                <w:bCs/>
              </w:rPr>
              <w:t>Об образовании</w:t>
            </w:r>
            <w:r w:rsidRPr="0050691A">
              <w:t xml:space="preserve"> в Российской Федерации»</w:t>
            </w:r>
            <w:r w:rsidRPr="00602B6D">
              <w:rPr>
                <w:color w:val="000000"/>
              </w:rPr>
              <w:t xml:space="preserve">; </w:t>
            </w:r>
          </w:p>
          <w:p w:rsidR="00313B3A" w:rsidRPr="00602B6D" w:rsidRDefault="00313B3A" w:rsidP="00DB244A">
            <w:pPr>
              <w:jc w:val="both"/>
              <w:rPr>
                <w:color w:val="000000"/>
              </w:rPr>
            </w:pPr>
            <w:r w:rsidRPr="00602B6D">
              <w:rPr>
                <w:color w:val="000000"/>
              </w:rPr>
              <w:t xml:space="preserve">2.Федеральный государственный образовательный стандарт основного общего образования,  утвержденный приказом Министерства образования и науки РФ от 17.12. 2010 года № 1897(в ред. приказа </w:t>
            </w:r>
            <w:proofErr w:type="spellStart"/>
            <w:r w:rsidRPr="00602B6D">
              <w:rPr>
                <w:color w:val="000000"/>
              </w:rPr>
              <w:t>Минобрнауки</w:t>
            </w:r>
            <w:proofErr w:type="spellEnd"/>
            <w:r w:rsidRPr="00602B6D">
              <w:rPr>
                <w:color w:val="000000"/>
              </w:rPr>
              <w:t xml:space="preserve"> России от 29.12.2014 № 1644);</w:t>
            </w:r>
          </w:p>
          <w:p w:rsidR="00313B3A" w:rsidRPr="00602B6D" w:rsidRDefault="00313B3A" w:rsidP="00DB244A">
            <w:pPr>
              <w:jc w:val="both"/>
              <w:rPr>
                <w:color w:val="000000"/>
              </w:rPr>
            </w:pPr>
            <w:r w:rsidRPr="00602B6D">
              <w:rPr>
                <w:color w:val="000000"/>
              </w:rPr>
              <w:t>3.Концепция духовно – нравственного  развития и воспитания личности гражданина России;</w:t>
            </w:r>
          </w:p>
          <w:p w:rsidR="00313B3A" w:rsidRPr="0050691A" w:rsidRDefault="00313B3A" w:rsidP="00DB244A">
            <w:pPr>
              <w:jc w:val="both"/>
            </w:pPr>
            <w:r>
              <w:rPr>
                <w:color w:val="000000"/>
              </w:rPr>
              <w:t>4</w:t>
            </w:r>
            <w:r w:rsidRPr="00602B6D">
              <w:rPr>
                <w:color w:val="000000"/>
              </w:rPr>
              <w:t>.</w:t>
            </w:r>
            <w:r w:rsidRPr="0050691A"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      </w:r>
          </w:p>
          <w:p w:rsidR="00313B3A" w:rsidRPr="0050691A" w:rsidRDefault="00313B3A" w:rsidP="00DB244A">
            <w:pPr>
              <w:jc w:val="both"/>
            </w:pPr>
            <w:r>
              <w:t>5</w:t>
            </w:r>
            <w:r w:rsidRPr="0050691A">
              <w:t>.Учебн</w:t>
            </w:r>
            <w:r>
              <w:t>ый план МОБУ «</w:t>
            </w:r>
            <w:proofErr w:type="spellStart"/>
            <w:r>
              <w:t>Берестовская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 w:rsidRPr="0050691A">
              <w:t xml:space="preserve">»  </w:t>
            </w:r>
            <w:r>
              <w:t>на</w:t>
            </w:r>
            <w:r w:rsidRPr="0050691A">
              <w:t xml:space="preserve"> учебный год;  </w:t>
            </w:r>
          </w:p>
          <w:p w:rsidR="00313B3A" w:rsidRPr="00602B6D" w:rsidRDefault="00313B3A" w:rsidP="00DB244A">
            <w:pPr>
              <w:jc w:val="both"/>
              <w:rPr>
                <w:color w:val="000000"/>
              </w:rPr>
            </w:pPr>
            <w:r>
              <w:t>6</w:t>
            </w:r>
            <w:r w:rsidRPr="0050691A">
              <w:t>. Немецкий язык. Рабочие программы. Предметная линия учебников И.Л. Бим 5-9 классы. Пособие для учителей. М.: Просвещение. 2014</w:t>
            </w:r>
          </w:p>
          <w:p w:rsidR="00313B3A" w:rsidRPr="0050691A" w:rsidRDefault="00313B3A" w:rsidP="00DB244A"/>
        </w:tc>
      </w:tr>
      <w:tr w:rsidR="00313B3A" w:rsidRPr="0050691A" w:rsidTr="00DB244A">
        <w:tc>
          <w:tcPr>
            <w:tcW w:w="2235" w:type="dxa"/>
          </w:tcPr>
          <w:p w:rsidR="00313B3A" w:rsidRPr="0050691A" w:rsidRDefault="00313B3A" w:rsidP="00DB244A">
            <w:r w:rsidRPr="0050691A">
              <w:t>Количество часов</w:t>
            </w:r>
          </w:p>
        </w:tc>
        <w:tc>
          <w:tcPr>
            <w:tcW w:w="7336" w:type="dxa"/>
          </w:tcPr>
          <w:p w:rsidR="00313B3A" w:rsidRPr="0050691A" w:rsidRDefault="00313B3A" w:rsidP="00DB244A">
            <w:r w:rsidRPr="0050691A">
              <w:t>102 (3 часа в неделю)</w:t>
            </w:r>
          </w:p>
        </w:tc>
      </w:tr>
      <w:tr w:rsidR="00313B3A" w:rsidRPr="0050691A" w:rsidTr="00DB244A">
        <w:tc>
          <w:tcPr>
            <w:tcW w:w="2235" w:type="dxa"/>
          </w:tcPr>
          <w:p w:rsidR="00313B3A" w:rsidRPr="0050691A" w:rsidRDefault="00313B3A" w:rsidP="00DB244A">
            <w:r w:rsidRPr="0050691A">
              <w:t xml:space="preserve">Цель </w:t>
            </w:r>
          </w:p>
        </w:tc>
        <w:tc>
          <w:tcPr>
            <w:tcW w:w="7336" w:type="dxa"/>
          </w:tcPr>
          <w:p w:rsidR="00313B3A" w:rsidRPr="00602B6D" w:rsidRDefault="00313B3A" w:rsidP="00DB244A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426" w:right="2"/>
              <w:rPr>
                <w:b/>
                <w:bCs/>
                <w:color w:val="000000"/>
              </w:rPr>
            </w:pPr>
            <w:r w:rsidRPr="00602B6D">
              <w:rPr>
                <w:b/>
                <w:bCs/>
                <w:color w:val="000000"/>
              </w:rPr>
              <w:t xml:space="preserve">• развитие </w:t>
            </w:r>
            <w:r w:rsidRPr="00602B6D">
              <w:rPr>
                <w:color w:val="000000"/>
              </w:rPr>
              <w:t xml:space="preserve">иноязычной </w:t>
            </w:r>
            <w:r w:rsidRPr="00602B6D">
              <w:rPr>
                <w:b/>
                <w:bCs/>
                <w:color w:val="000000"/>
              </w:rPr>
              <w:t>коммуникативной компетенции</w:t>
            </w:r>
          </w:p>
          <w:p w:rsidR="00313B3A" w:rsidRPr="0050691A" w:rsidRDefault="00313B3A" w:rsidP="00DB244A">
            <w:pPr>
              <w:shd w:val="clear" w:color="auto" w:fill="FFFFFF"/>
              <w:ind w:left="19" w:right="2" w:firstLine="407"/>
              <w:jc w:val="both"/>
            </w:pPr>
            <w:r w:rsidRPr="00602B6D">
              <w:rPr>
                <w:color w:val="000000"/>
              </w:rPr>
              <w:t xml:space="preserve">• </w:t>
            </w:r>
            <w:r w:rsidRPr="00602B6D">
              <w:rPr>
                <w:b/>
                <w:bCs/>
                <w:color w:val="000000"/>
              </w:rPr>
              <w:t xml:space="preserve">развитие </w:t>
            </w:r>
            <w:r w:rsidRPr="00602B6D">
              <w:rPr>
                <w:color w:val="000000"/>
              </w:rPr>
              <w:t xml:space="preserve">личности учащихся посредством </w:t>
            </w:r>
            <w:r w:rsidRPr="00602B6D">
              <w:rPr>
                <w:i/>
                <w:iCs/>
                <w:color w:val="000000"/>
              </w:rPr>
              <w:t xml:space="preserve">реализации воспитательного потенциала </w:t>
            </w:r>
            <w:r w:rsidRPr="00602B6D">
              <w:rPr>
                <w:color w:val="000000"/>
              </w:rPr>
              <w:t>иностранного языка</w:t>
            </w:r>
          </w:p>
          <w:p w:rsidR="00313B3A" w:rsidRPr="0050691A" w:rsidRDefault="00313B3A" w:rsidP="00DB244A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426" w:right="2"/>
            </w:pPr>
          </w:p>
        </w:tc>
      </w:tr>
      <w:tr w:rsidR="00313B3A" w:rsidRPr="0050691A" w:rsidTr="00DB244A">
        <w:tc>
          <w:tcPr>
            <w:tcW w:w="2235" w:type="dxa"/>
          </w:tcPr>
          <w:p w:rsidR="00313B3A" w:rsidRPr="0050691A" w:rsidRDefault="00313B3A" w:rsidP="00DB244A">
            <w:r w:rsidRPr="0050691A">
              <w:t>Задачи</w:t>
            </w:r>
          </w:p>
        </w:tc>
        <w:tc>
          <w:tcPr>
            <w:tcW w:w="7336" w:type="dxa"/>
          </w:tcPr>
          <w:p w:rsidR="00313B3A" w:rsidRPr="00602B6D" w:rsidRDefault="00313B3A" w:rsidP="00DB244A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2"/>
              <w:rPr>
                <w:color w:val="000000"/>
              </w:rPr>
            </w:pPr>
            <w:r w:rsidRPr="00602B6D">
              <w:rPr>
                <w:i/>
                <w:iCs/>
                <w:color w:val="000000"/>
              </w:rPr>
              <w:t xml:space="preserve">- </w:t>
            </w:r>
            <w:r w:rsidRPr="00602B6D">
              <w:rPr>
                <w:color w:val="000000"/>
              </w:rPr>
              <w:t xml:space="preserve">развитие коммуникативных умений в четырех основных видах речевой деятельности (говорении, </w:t>
            </w:r>
            <w:proofErr w:type="spellStart"/>
            <w:r w:rsidRPr="00602B6D">
              <w:rPr>
                <w:color w:val="000000"/>
              </w:rPr>
              <w:t>аудировании</w:t>
            </w:r>
            <w:proofErr w:type="spellEnd"/>
            <w:r w:rsidRPr="00602B6D">
              <w:rPr>
                <w:color w:val="000000"/>
              </w:rPr>
              <w:t>, чтении, письме);</w:t>
            </w:r>
          </w:p>
          <w:p w:rsidR="00313B3A" w:rsidRPr="00602B6D" w:rsidRDefault="00313B3A" w:rsidP="00DB244A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9" w:right="2"/>
              <w:rPr>
                <w:color w:val="000000"/>
              </w:rPr>
            </w:pPr>
            <w:proofErr w:type="gramStart"/>
            <w:r w:rsidRPr="00602B6D">
              <w:rPr>
                <w:i/>
                <w:iCs/>
                <w:color w:val="000000"/>
              </w:rPr>
              <w:t xml:space="preserve">- </w:t>
            </w:r>
            <w:r w:rsidRPr="00602B6D">
              <w:rPr>
                <w:iCs/>
                <w:color w:val="000000"/>
              </w:rPr>
              <w:t>о</w:t>
            </w:r>
            <w:r w:rsidRPr="00602B6D">
              <w:rPr>
                <w:color w:val="000000"/>
              </w:rPr>
              <w:t>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313B3A" w:rsidRPr="00602B6D" w:rsidRDefault="00313B3A" w:rsidP="00DB244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19" w:right="2"/>
              <w:rPr>
                <w:color w:val="000000"/>
              </w:rPr>
            </w:pPr>
            <w:r w:rsidRPr="00602B6D">
              <w:rPr>
                <w:i/>
                <w:iCs/>
                <w:color w:val="000000"/>
              </w:rPr>
              <w:t xml:space="preserve">- </w:t>
            </w:r>
            <w:r w:rsidRPr="00602B6D">
              <w:rPr>
                <w:color w:val="000000"/>
              </w:rPr>
              <w:t xml:space="preserve">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313B3A" w:rsidRPr="00602B6D" w:rsidRDefault="00313B3A" w:rsidP="00DB244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19" w:right="2"/>
              <w:rPr>
                <w:color w:val="000000"/>
              </w:rPr>
            </w:pPr>
            <w:r w:rsidRPr="00602B6D">
              <w:rPr>
                <w:i/>
                <w:iCs/>
                <w:color w:val="000000"/>
              </w:rPr>
              <w:t xml:space="preserve">- </w:t>
            </w:r>
            <w:r w:rsidRPr="00602B6D">
              <w:rPr>
                <w:color w:val="000000"/>
              </w:rPr>
              <w:t>развитие умений выходить из положения в условиях дефицита языковых сре</w:t>
            </w:r>
            <w:proofErr w:type="gramStart"/>
            <w:r w:rsidRPr="00602B6D">
              <w:rPr>
                <w:color w:val="000000"/>
              </w:rPr>
              <w:t>дств пр</w:t>
            </w:r>
            <w:proofErr w:type="gramEnd"/>
            <w:r w:rsidRPr="00602B6D">
              <w:rPr>
                <w:color w:val="000000"/>
              </w:rPr>
              <w:t>и получении и передаче информации;</w:t>
            </w:r>
          </w:p>
          <w:p w:rsidR="00313B3A" w:rsidRPr="00602B6D" w:rsidRDefault="00313B3A" w:rsidP="00DB244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19" w:right="2"/>
              <w:rPr>
                <w:color w:val="000000"/>
              </w:rPr>
            </w:pPr>
            <w:proofErr w:type="gramStart"/>
            <w:r w:rsidRPr="00602B6D">
              <w:rPr>
                <w:i/>
                <w:iCs/>
                <w:color w:val="000000"/>
              </w:rPr>
              <w:t xml:space="preserve">- </w:t>
            </w:r>
            <w:r w:rsidRPr="00602B6D">
              <w:rPr>
                <w:color w:val="000000"/>
              </w:rPr>
      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  <w:proofErr w:type="gramEnd"/>
          </w:p>
          <w:p w:rsidR="00313B3A" w:rsidRPr="00602B6D" w:rsidRDefault="00313B3A" w:rsidP="00DB244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right="2"/>
              <w:rPr>
                <w:color w:val="000000"/>
              </w:rPr>
            </w:pPr>
            <w:r w:rsidRPr="00602B6D">
              <w:rPr>
                <w:color w:val="000000"/>
              </w:rPr>
              <w:t xml:space="preserve"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</w:t>
            </w:r>
            <w:r w:rsidRPr="00602B6D">
              <w:rPr>
                <w:color w:val="000000"/>
              </w:rPr>
              <w:lastRenderedPageBreak/>
              <w:t>важности изучения иностранного языка и родного языка как средства общения и познания в современном мире;</w:t>
            </w:r>
          </w:p>
          <w:p w:rsidR="00313B3A" w:rsidRPr="00602B6D" w:rsidRDefault="00313B3A" w:rsidP="00DB244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right="2"/>
              <w:rPr>
                <w:color w:val="000000"/>
              </w:rPr>
            </w:pPr>
            <w:r w:rsidRPr="00602B6D">
              <w:rPr>
                <w:color w:val="000000"/>
              </w:rPr>
              <w:t>- формирование общекультурной и этнической идентичности как составляющих гражданской идентичности личности; воспитание каче</w:t>
            </w:r>
            <w:proofErr w:type="gramStart"/>
            <w:r w:rsidRPr="00602B6D">
              <w:rPr>
                <w:color w:val="000000"/>
              </w:rPr>
              <w:t>ств гр</w:t>
            </w:r>
            <w:proofErr w:type="gramEnd"/>
            <w:r w:rsidRPr="00602B6D">
              <w:rPr>
                <w:color w:val="000000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313B3A" w:rsidRPr="00602B6D" w:rsidRDefault="00313B3A" w:rsidP="00DB244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right="2"/>
              <w:rPr>
                <w:color w:val="000000"/>
              </w:rPr>
            </w:pPr>
            <w:r w:rsidRPr="00602B6D">
              <w:rPr>
                <w:color w:val="000000"/>
              </w:rPr>
              <w:t>- развитие стремления к овладению основами мировой культуры средствами иностранного языка;</w:t>
            </w:r>
          </w:p>
          <w:p w:rsidR="00313B3A" w:rsidRPr="0050691A" w:rsidRDefault="00313B3A" w:rsidP="00DB244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right="2"/>
            </w:pPr>
          </w:p>
        </w:tc>
      </w:tr>
      <w:tr w:rsidR="00313B3A" w:rsidRPr="0050691A" w:rsidTr="00DB244A">
        <w:tc>
          <w:tcPr>
            <w:tcW w:w="2235" w:type="dxa"/>
          </w:tcPr>
          <w:p w:rsidR="00313B3A" w:rsidRPr="0050691A" w:rsidRDefault="00313B3A" w:rsidP="00DB244A">
            <w:r w:rsidRPr="007D4BA5">
              <w:lastRenderedPageBreak/>
              <w:t>Место предмета в учебном плане</w:t>
            </w:r>
          </w:p>
        </w:tc>
        <w:tc>
          <w:tcPr>
            <w:tcW w:w="7336" w:type="dxa"/>
          </w:tcPr>
          <w:p w:rsidR="00313B3A" w:rsidRPr="00915CC3" w:rsidRDefault="00313B3A" w:rsidP="00DB244A">
            <w:pPr>
              <w:ind w:firstLine="567"/>
              <w:jc w:val="both"/>
            </w:pPr>
            <w:r w:rsidRPr="00915CC3">
              <w:t xml:space="preserve">Иностранный язык как учебный предмет наряду с русским языком и литературой  входит в образовательную область «Филология», закладывая основы филологического образования и формируя коммуникативную культуру школьника. </w:t>
            </w:r>
          </w:p>
          <w:p w:rsidR="00313B3A" w:rsidRPr="00915CC3" w:rsidRDefault="00313B3A" w:rsidP="00DB244A">
            <w:pPr>
              <w:jc w:val="both"/>
            </w:pPr>
            <w:r w:rsidRPr="00915CC3">
              <w:t>Федеральный базисный учебный план для образовательных учреждений Российской Федерации отводит 102 ч. (из расчёта 3 учебных часа в неделю) для обязательного изучения учебного предмета «Иностранный язык» в 5 классе.</w:t>
            </w:r>
          </w:p>
          <w:p w:rsidR="00313B3A" w:rsidRPr="00602B6D" w:rsidRDefault="00313B3A" w:rsidP="00DB244A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2"/>
              <w:rPr>
                <w:i/>
                <w:iCs/>
                <w:color w:val="000000"/>
              </w:rPr>
            </w:pPr>
          </w:p>
        </w:tc>
      </w:tr>
    </w:tbl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313B3A" w:rsidRDefault="00313B3A" w:rsidP="00313B3A">
      <w:pPr>
        <w:ind w:firstLine="709"/>
        <w:jc w:val="both"/>
        <w:rPr>
          <w:b/>
          <w:sz w:val="26"/>
          <w:szCs w:val="26"/>
        </w:rPr>
      </w:pPr>
    </w:p>
    <w:p w:rsidR="00E93ED2" w:rsidRDefault="00E93ED2">
      <w:bookmarkStart w:id="0" w:name="_GoBack"/>
      <w:bookmarkEnd w:id="0"/>
    </w:p>
    <w:sectPr w:rsidR="00E9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3A"/>
    <w:rsid w:val="00313B3A"/>
    <w:rsid w:val="00E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2018-12-14T04:19:00Z</dcterms:created>
  <dcterms:modified xsi:type="dcterms:W3CDTF">2018-12-14T04:19:00Z</dcterms:modified>
</cp:coreProperties>
</file>